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D20EA4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501" w:type="dxa"/>
          </w:tcPr>
          <w:p w:rsidR="00562C12" w:rsidRPr="00562C12" w:rsidRDefault="00D20EA4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</w:tbl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D20EA4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F50B8" w:rsidRPr="00562C12" w:rsidRDefault="00D20EA4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-</w:t>
            </w:r>
          </w:p>
        </w:tc>
      </w:tr>
    </w:tbl>
    <w:p w:rsidR="00C924A1" w:rsidRDefault="00C924A1" w:rsidP="00C924A1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C924A1" w:rsidRPr="00C924A1" w:rsidRDefault="00C924A1" w:rsidP="00C924A1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924A1">
        <w:rPr>
          <w:rFonts w:ascii="Times New Roman" w:hAnsi="Times New Roman" w:cs="Times New Roman"/>
          <w:color w:val="FF0000"/>
          <w:sz w:val="24"/>
          <w:szCs w:val="24"/>
        </w:rPr>
        <w:t>В ходе работы над курсом, у меня не возникло несогласий, а, наоборот, для себя я заполнила пробелы в своей деятельности. Во время прохождения заданий, я поняла, что много вещей уже знала, просто недопонимала, как можно осуществить это на практике. До формирования своего НКО мне ещё работать и работать. Но много я уже умею и спасибо большое Вашей команде, за возможность, именно дистанционного обучения!</w:t>
      </w:r>
    </w:p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FC982" wp14:editId="6CA23DE4">
                <wp:simplePos x="0" y="0"/>
                <wp:positionH relativeFrom="column">
                  <wp:posOffset>7259</wp:posOffset>
                </wp:positionH>
                <wp:positionV relativeFrom="paragraph">
                  <wp:posOffset>304011</wp:posOffset>
                </wp:positionV>
                <wp:extent cx="642551" cy="230659"/>
                <wp:effectExtent l="0" t="19050" r="43815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551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.55pt;margin-top:23.95pt;width:50.6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" adj="17723" fillcolor="#4f81bd [3204]" strokecolor="#243f60 [1604]" strokeweight="2pt"/>
            </w:pict>
          </mc:Fallback>
        </mc:AlternateContent>
      </w:r>
    </w:p>
    <w:p w:rsidR="00C924A1" w:rsidRPr="00C924A1" w:rsidRDefault="00C924A1" w:rsidP="00C924A1">
      <w:pPr>
        <w:jc w:val="right"/>
        <w:rPr>
          <w:rFonts w:ascii="Calibri" w:eastAsia="Calibri" w:hAnsi="Calibri" w:cs="Times New Roman"/>
        </w:rPr>
      </w:pPr>
      <w:r w:rsidRPr="00C924A1">
        <w:rPr>
          <w:rFonts w:ascii="Times New Roman" w:eastAsia="Calibri" w:hAnsi="Times New Roman" w:cs="Times New Roman"/>
          <w:b/>
          <w:color w:val="002060"/>
          <w:sz w:val="26"/>
          <w:szCs w:val="26"/>
        </w:rPr>
        <w:t xml:space="preserve">Ответам на Ваши вопросы будет посвящен                                                заключительный вебинар Курса 1.3,                                                              </w:t>
      </w:r>
      <w:bookmarkStart w:id="0" w:name="_GoBack"/>
      <w:bookmarkEnd w:id="0"/>
      <w:r w:rsidRPr="00C924A1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ориентированный на консультационную поддержку.</w:t>
      </w:r>
    </w:p>
    <w:p w:rsidR="00C924A1" w:rsidRPr="00C924A1" w:rsidRDefault="00C924A1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924A1" w:rsidRPr="00C924A1" w:rsidSect="00C924A1">
      <w:headerReference w:type="default" r:id="rId8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C5C" w:rsidRDefault="00946C5C" w:rsidP="00562C12">
      <w:pPr>
        <w:spacing w:after="0" w:line="240" w:lineRule="auto"/>
      </w:pPr>
      <w:r>
        <w:separator/>
      </w:r>
    </w:p>
  </w:endnote>
  <w:endnote w:type="continuationSeparator" w:id="0">
    <w:p w:rsidR="00946C5C" w:rsidRDefault="00946C5C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C5C" w:rsidRDefault="00946C5C" w:rsidP="00562C12">
      <w:pPr>
        <w:spacing w:after="0" w:line="240" w:lineRule="auto"/>
      </w:pPr>
      <w:r>
        <w:separator/>
      </w:r>
    </w:p>
  </w:footnote>
  <w:footnote w:type="continuationSeparator" w:id="0">
    <w:p w:rsidR="00946C5C" w:rsidRDefault="00946C5C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6557E423" wp14:editId="77D7F9BD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D6E9C"/>
    <w:rsid w:val="00493F84"/>
    <w:rsid w:val="004A774B"/>
    <w:rsid w:val="004D5547"/>
    <w:rsid w:val="00547F54"/>
    <w:rsid w:val="00562C12"/>
    <w:rsid w:val="005C7B5E"/>
    <w:rsid w:val="00603940"/>
    <w:rsid w:val="006C54C6"/>
    <w:rsid w:val="006E5CE2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46C5C"/>
    <w:rsid w:val="009B6C2A"/>
    <w:rsid w:val="009D2850"/>
    <w:rsid w:val="009F5937"/>
    <w:rsid w:val="00A201BA"/>
    <w:rsid w:val="00AB1D06"/>
    <w:rsid w:val="00AD5C0B"/>
    <w:rsid w:val="00B06102"/>
    <w:rsid w:val="00B54F4F"/>
    <w:rsid w:val="00B72E4F"/>
    <w:rsid w:val="00C24D0D"/>
    <w:rsid w:val="00C410F1"/>
    <w:rsid w:val="00C751A8"/>
    <w:rsid w:val="00C924A1"/>
    <w:rsid w:val="00CA265E"/>
    <w:rsid w:val="00CF778E"/>
    <w:rsid w:val="00D20EA4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2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2020-01-26T13:55:00Z</dcterms:created>
  <dcterms:modified xsi:type="dcterms:W3CDTF">2020-01-27T15:44:00Z</dcterms:modified>
</cp:coreProperties>
</file>